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C8E" w:rsidRPr="00714C8E" w:rsidRDefault="00714C8E" w:rsidP="00523474">
      <w:pPr>
        <w:jc w:val="both"/>
        <w:rPr>
          <w:b/>
          <w:sz w:val="32"/>
          <w:szCs w:val="32"/>
        </w:rPr>
      </w:pPr>
      <w:r w:rsidRPr="00714C8E">
        <w:rPr>
          <w:b/>
          <w:sz w:val="32"/>
          <w:szCs w:val="32"/>
        </w:rPr>
        <w:t>Agroecology living lab</w:t>
      </w:r>
    </w:p>
    <w:p w:rsidR="00194404" w:rsidRPr="00555211" w:rsidRDefault="00555211" w:rsidP="00523474">
      <w:pPr>
        <w:jc w:val="both"/>
        <w:rPr>
          <w:b/>
        </w:rPr>
      </w:pPr>
      <w:r w:rsidRPr="00555211">
        <w:rPr>
          <w:b/>
        </w:rPr>
        <w:t xml:space="preserve">Master/ Bachelor Thesis Project (Master-/ </w:t>
      </w:r>
      <w:proofErr w:type="spellStart"/>
      <w:r w:rsidRPr="00555211">
        <w:rPr>
          <w:b/>
        </w:rPr>
        <w:t>Bachelorarbeit</w:t>
      </w:r>
      <w:proofErr w:type="spellEnd"/>
      <w:r w:rsidRPr="00555211">
        <w:rPr>
          <w:b/>
        </w:rPr>
        <w:t>)</w:t>
      </w:r>
    </w:p>
    <w:p w:rsidR="00555211" w:rsidRDefault="00555211" w:rsidP="00523474">
      <w:pPr>
        <w:jc w:val="both"/>
      </w:pPr>
      <w:r>
        <w:t>We are looking for motivated Bachelor/Master student who is interested in agroecology, regenerative farming or sustainable food systems.</w:t>
      </w:r>
    </w:p>
    <w:p w:rsidR="00555211" w:rsidRDefault="00555211" w:rsidP="00523474">
      <w:pPr>
        <w:jc w:val="both"/>
      </w:pPr>
    </w:p>
    <w:p w:rsidR="00555211" w:rsidRDefault="00E60E25" w:rsidP="00523474">
      <w:pPr>
        <w:jc w:val="both"/>
        <w:rPr>
          <w:b/>
        </w:rPr>
      </w:pPr>
      <w:r w:rsidRPr="00E60E25">
        <w:rPr>
          <w:b/>
        </w:rPr>
        <w:t>Background</w:t>
      </w:r>
    </w:p>
    <w:p w:rsidR="00E60E25" w:rsidRPr="000026BA" w:rsidRDefault="00141249" w:rsidP="000026BA">
      <w:pPr>
        <w:jc w:val="both"/>
      </w:pPr>
      <w:r>
        <w:t xml:space="preserve">Transitioning from the globalised, unsustainable and vulnerable to </w:t>
      </w:r>
      <w:r w:rsidR="003E118C">
        <w:t>A</w:t>
      </w:r>
      <w:r>
        <w:t xml:space="preserve">groecology-based </w:t>
      </w:r>
      <w:r w:rsidR="003E118C">
        <w:t>L</w:t>
      </w:r>
      <w:r w:rsidR="00523474">
        <w:t xml:space="preserve">ocal </w:t>
      </w:r>
      <w:proofErr w:type="spellStart"/>
      <w:r w:rsidR="003E118C">
        <w:t>A</w:t>
      </w:r>
      <w:r w:rsidR="00523474">
        <w:t>gri</w:t>
      </w:r>
      <w:proofErr w:type="spellEnd"/>
      <w:r w:rsidR="00523474">
        <w:t>-</w:t>
      </w:r>
      <w:r>
        <w:t xml:space="preserve">food </w:t>
      </w:r>
      <w:r w:rsidR="003E118C">
        <w:t>S</w:t>
      </w:r>
      <w:r>
        <w:t xml:space="preserve">ystems </w:t>
      </w:r>
      <w:r w:rsidR="00523474">
        <w:t xml:space="preserve">(ALAS) </w:t>
      </w:r>
      <w:r>
        <w:t xml:space="preserve">is an urgent challenge that the EU is currently facing. </w:t>
      </w:r>
      <w:r w:rsidR="00D04CBE">
        <w:t xml:space="preserve">However, there is little scientific evidence on how these systems would be, their social and ecological impacts and how to scale them. </w:t>
      </w:r>
      <w:r w:rsidR="00523474">
        <w:t xml:space="preserve">At the same time, it is also clear that this </w:t>
      </w:r>
      <w:proofErr w:type="spellStart"/>
      <w:r w:rsidR="00523474">
        <w:t>agroecological</w:t>
      </w:r>
      <w:proofErr w:type="spellEnd"/>
      <w:r w:rsidR="00523474">
        <w:t xml:space="preserve"> transition </w:t>
      </w:r>
      <w:proofErr w:type="gramStart"/>
      <w:r w:rsidR="00523474">
        <w:t>must be done</w:t>
      </w:r>
      <w:proofErr w:type="gramEnd"/>
      <w:r w:rsidR="00523474">
        <w:t xml:space="preserve"> together with the different actors that are involved in the ALAS. </w:t>
      </w:r>
      <w:r w:rsidR="00714C8E">
        <w:t>How to do this? A novel approach is the living lab</w:t>
      </w:r>
      <w:r w:rsidR="007B59E5">
        <w:t>, which allows addressing complex challenges involving multiple actors and disciplines</w:t>
      </w:r>
      <w:r w:rsidR="00714C8E">
        <w:t xml:space="preserve">. </w:t>
      </w:r>
    </w:p>
    <w:p w:rsidR="00E60E25" w:rsidRDefault="009E5A71" w:rsidP="00555211">
      <w:pPr>
        <w:rPr>
          <w:b/>
        </w:rPr>
      </w:pPr>
      <w:r w:rsidRPr="009E5A71">
        <w:rPr>
          <w:b/>
          <w:noProof/>
          <w:lang w:eastAsia="en-GB"/>
        </w:rPr>
        <w:drawing>
          <wp:inline distT="0" distB="0" distL="0" distR="0">
            <wp:extent cx="2857500" cy="1607342"/>
            <wp:effectExtent l="0" t="0" r="0" b="0"/>
            <wp:docPr id="2" name="Picture 2" descr="C:\Users\vicente\Desktop\ZALF Admin\IMG_20230829_084541309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cente\Desktop\ZALF Admin\IMG_20230829_084541309_HD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169" cy="1627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6921" w:rsidRPr="00026921">
        <w:rPr>
          <w:b/>
          <w:noProof/>
          <w:lang w:eastAsia="en-GB"/>
        </w:rPr>
        <w:drawing>
          <wp:inline distT="0" distB="0" distL="0" distR="0">
            <wp:extent cx="2861733" cy="1609725"/>
            <wp:effectExtent l="0" t="0" r="0" b="0"/>
            <wp:docPr id="1" name="Picture 1" descr="C:\Users\vicente\Desktop\ZALF Admin\IMG_20230827_182017713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cente\Desktop\ZALF Admin\IMG_20230827_182017713_HD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947" cy="161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6BA" w:rsidRDefault="000026BA" w:rsidP="00555211">
      <w:pPr>
        <w:rPr>
          <w:b/>
        </w:rPr>
      </w:pPr>
    </w:p>
    <w:p w:rsidR="00E60E25" w:rsidRDefault="000026BA" w:rsidP="00555211">
      <w:pPr>
        <w:rPr>
          <w:b/>
        </w:rPr>
      </w:pPr>
      <w:r>
        <w:rPr>
          <w:b/>
        </w:rPr>
        <w:t>Master Thesis Project</w:t>
      </w:r>
    </w:p>
    <w:p w:rsidR="003E118C" w:rsidRDefault="003E118C" w:rsidP="00374720">
      <w:pPr>
        <w:jc w:val="both"/>
      </w:pPr>
      <w:r>
        <w:t>The project will take place in a farm in the island of Bornholm, a Community-Supported Agriculture (CSA) farm</w:t>
      </w:r>
      <w:r w:rsidR="00254BAE">
        <w:t xml:space="preserve"> with the purpose of becoming an agroecology living lab and a lighthouse for the farm</w:t>
      </w:r>
      <w:r w:rsidR="00E919AF">
        <w:t>ers</w:t>
      </w:r>
      <w:r w:rsidR="00254BAE">
        <w:t xml:space="preserve"> in the island. </w:t>
      </w:r>
    </w:p>
    <w:p w:rsidR="00E919AF" w:rsidRDefault="000026BA" w:rsidP="00374720">
      <w:pPr>
        <w:jc w:val="both"/>
      </w:pPr>
      <w:r>
        <w:t>You can choose the topic</w:t>
      </w:r>
      <w:r w:rsidR="00254BAE">
        <w:t xml:space="preserve"> (see below the list of potential topics), which </w:t>
      </w:r>
      <w:r w:rsidR="00374720">
        <w:t xml:space="preserve">must be agreed </w:t>
      </w:r>
      <w:r w:rsidR="00E919AF">
        <w:t xml:space="preserve">with the farmers. The project </w:t>
      </w:r>
      <w:proofErr w:type="gramStart"/>
      <w:r w:rsidR="00E919AF">
        <w:t>will be co-design</w:t>
      </w:r>
      <w:r w:rsidR="008B4A92">
        <w:t>ed</w:t>
      </w:r>
      <w:proofErr w:type="gramEnd"/>
      <w:r w:rsidR="00E919AF">
        <w:t xml:space="preserve"> with the farmers, following the living lab approach.</w:t>
      </w:r>
      <w:r w:rsidR="0042247D">
        <w:t xml:space="preserve"> The </w:t>
      </w:r>
      <w:r w:rsidR="008B4A92">
        <w:t>fieldwork</w:t>
      </w:r>
      <w:r w:rsidR="0042247D">
        <w:t xml:space="preserve"> should take place during the growing season of 2024 (April-September)</w:t>
      </w:r>
      <w:r w:rsidR="00CD6DA4">
        <w:t xml:space="preserve">. The methodology will depend on the selected topic. </w:t>
      </w:r>
    </w:p>
    <w:p w:rsidR="00CD6DA4" w:rsidRDefault="00CD6DA4" w:rsidP="00374720">
      <w:pPr>
        <w:jc w:val="both"/>
      </w:pPr>
    </w:p>
    <w:p w:rsidR="00CD6DA4" w:rsidRPr="007B59E5" w:rsidRDefault="007B59E5" w:rsidP="00374720">
      <w:pPr>
        <w:jc w:val="both"/>
        <w:rPr>
          <w:b/>
        </w:rPr>
      </w:pPr>
      <w:r w:rsidRPr="007B59E5">
        <w:rPr>
          <w:b/>
        </w:rPr>
        <w:t>Contact</w:t>
      </w:r>
      <w:r>
        <w:rPr>
          <w:b/>
        </w:rPr>
        <w:t xml:space="preserve"> information</w:t>
      </w:r>
    </w:p>
    <w:p w:rsidR="00E60E25" w:rsidRDefault="00E60E25" w:rsidP="00555211">
      <w:pPr>
        <w:rPr>
          <w:b/>
        </w:rPr>
      </w:pPr>
    </w:p>
    <w:p w:rsidR="00E60E25" w:rsidRDefault="00E60E25" w:rsidP="00555211">
      <w:pPr>
        <w:rPr>
          <w:b/>
        </w:rPr>
      </w:pPr>
    </w:p>
    <w:p w:rsidR="00E60E25" w:rsidRDefault="00E60E25" w:rsidP="00555211">
      <w:pPr>
        <w:rPr>
          <w:b/>
        </w:rPr>
      </w:pPr>
    </w:p>
    <w:p w:rsidR="00E60E25" w:rsidRDefault="00E60E25" w:rsidP="00555211">
      <w:pPr>
        <w:rPr>
          <w:b/>
        </w:rPr>
      </w:pPr>
    </w:p>
    <w:p w:rsidR="00E60E25" w:rsidRDefault="00E60E25" w:rsidP="00555211">
      <w:pPr>
        <w:rPr>
          <w:b/>
        </w:rPr>
      </w:pPr>
    </w:p>
    <w:p w:rsidR="00E60E25" w:rsidRDefault="00E60E25" w:rsidP="00555211"/>
    <w:p w:rsidR="00555211" w:rsidRPr="00E60E25" w:rsidRDefault="007B59E5" w:rsidP="00555211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List of p</w:t>
      </w:r>
      <w:r w:rsidR="00E60E25" w:rsidRPr="00E60E25">
        <w:rPr>
          <w:b/>
          <w:sz w:val="24"/>
          <w:szCs w:val="24"/>
        </w:rPr>
        <w:t>otential topics</w:t>
      </w:r>
    </w:p>
    <w:p w:rsidR="00E60E25" w:rsidRPr="00E60E25" w:rsidRDefault="00E60E25" w:rsidP="00555211">
      <w:pPr>
        <w:rPr>
          <w:sz w:val="24"/>
          <w:szCs w:val="24"/>
          <w:u w:val="single"/>
        </w:rPr>
      </w:pPr>
      <w:r w:rsidRPr="00E60E25">
        <w:rPr>
          <w:sz w:val="24"/>
          <w:szCs w:val="24"/>
          <w:u w:val="single"/>
        </w:rPr>
        <w:t>Food systems</w:t>
      </w:r>
    </w:p>
    <w:p w:rsidR="00E60E25" w:rsidRPr="00E60E25" w:rsidRDefault="00E60E25" w:rsidP="00E60E2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60E25">
        <w:rPr>
          <w:sz w:val="24"/>
          <w:szCs w:val="24"/>
        </w:rPr>
        <w:t>Social impacts from alternative food networks</w:t>
      </w:r>
    </w:p>
    <w:p w:rsidR="00E60E25" w:rsidRPr="00E60E25" w:rsidRDefault="00E60E25" w:rsidP="00E60E2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60E25">
        <w:rPr>
          <w:sz w:val="24"/>
          <w:szCs w:val="24"/>
        </w:rPr>
        <w:t xml:space="preserve">Solidarity-based business models and social innovations in </w:t>
      </w:r>
      <w:proofErr w:type="spellStart"/>
      <w:r w:rsidRPr="00E60E25">
        <w:rPr>
          <w:sz w:val="24"/>
          <w:szCs w:val="24"/>
        </w:rPr>
        <w:t>agri</w:t>
      </w:r>
      <w:proofErr w:type="spellEnd"/>
      <w:r w:rsidRPr="00E60E25">
        <w:rPr>
          <w:sz w:val="24"/>
          <w:szCs w:val="24"/>
        </w:rPr>
        <w:t>-food systems</w:t>
      </w:r>
    </w:p>
    <w:p w:rsidR="00E60E25" w:rsidRPr="00E60E25" w:rsidRDefault="00E60E25" w:rsidP="00E60E2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60E25">
        <w:rPr>
          <w:sz w:val="24"/>
          <w:szCs w:val="24"/>
        </w:rPr>
        <w:t xml:space="preserve">Re-connecting consumers and producers in </w:t>
      </w:r>
      <w:proofErr w:type="spellStart"/>
      <w:r w:rsidRPr="00E60E25">
        <w:rPr>
          <w:sz w:val="24"/>
          <w:szCs w:val="24"/>
        </w:rPr>
        <w:t>agri</w:t>
      </w:r>
      <w:proofErr w:type="spellEnd"/>
      <w:r w:rsidRPr="00E60E25">
        <w:rPr>
          <w:sz w:val="24"/>
          <w:szCs w:val="24"/>
        </w:rPr>
        <w:t>-food systems</w:t>
      </w:r>
    </w:p>
    <w:p w:rsidR="00E60E25" w:rsidRPr="00E60E25" w:rsidRDefault="00640A92" w:rsidP="00E60E2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Fostering food culture </w:t>
      </w:r>
      <w:r w:rsidR="00CD27FE">
        <w:rPr>
          <w:sz w:val="24"/>
          <w:szCs w:val="24"/>
        </w:rPr>
        <w:t xml:space="preserve">and sustainable and healthy diets </w:t>
      </w:r>
      <w:r>
        <w:rPr>
          <w:sz w:val="24"/>
          <w:szCs w:val="24"/>
        </w:rPr>
        <w:t xml:space="preserve">through agroecology-based </w:t>
      </w:r>
      <w:r w:rsidR="00CD27FE">
        <w:rPr>
          <w:sz w:val="24"/>
          <w:szCs w:val="24"/>
        </w:rPr>
        <w:t xml:space="preserve">regional </w:t>
      </w:r>
      <w:r>
        <w:rPr>
          <w:sz w:val="24"/>
          <w:szCs w:val="24"/>
        </w:rPr>
        <w:t xml:space="preserve">farming </w:t>
      </w:r>
    </w:p>
    <w:p w:rsidR="00555211" w:rsidRPr="00E60E25" w:rsidRDefault="00E60E25">
      <w:pPr>
        <w:rPr>
          <w:sz w:val="24"/>
          <w:szCs w:val="24"/>
          <w:u w:val="single"/>
        </w:rPr>
      </w:pPr>
      <w:r w:rsidRPr="00E60E25">
        <w:rPr>
          <w:sz w:val="24"/>
          <w:szCs w:val="24"/>
          <w:u w:val="single"/>
        </w:rPr>
        <w:t>Agroecosystem</w:t>
      </w:r>
      <w:r w:rsidR="00B05BB1">
        <w:rPr>
          <w:sz w:val="24"/>
          <w:szCs w:val="24"/>
          <w:u w:val="single"/>
        </w:rPr>
        <w:t>s</w:t>
      </w:r>
    </w:p>
    <w:p w:rsidR="00E60E25" w:rsidRPr="00E60E25" w:rsidRDefault="00E60E25" w:rsidP="00E60E2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60E25">
        <w:rPr>
          <w:sz w:val="24"/>
          <w:szCs w:val="24"/>
        </w:rPr>
        <w:t xml:space="preserve">From organic to </w:t>
      </w:r>
      <w:proofErr w:type="spellStart"/>
      <w:r w:rsidRPr="00E60E25">
        <w:rPr>
          <w:sz w:val="24"/>
          <w:szCs w:val="24"/>
        </w:rPr>
        <w:t>agroecological</w:t>
      </w:r>
      <w:proofErr w:type="spellEnd"/>
      <w:r w:rsidRPr="00E60E25">
        <w:rPr>
          <w:sz w:val="24"/>
          <w:szCs w:val="24"/>
        </w:rPr>
        <w:t>, re-designing farms to creating landscapes</w:t>
      </w:r>
    </w:p>
    <w:p w:rsidR="00BE5F19" w:rsidRDefault="00BE5F19" w:rsidP="00BE5F1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Impact from regenerative soil practices on key soil characteristics (e.g. organic matter, nutrients, structure, microbial diversity and activity)</w:t>
      </w:r>
    </w:p>
    <w:p w:rsidR="00BE5F19" w:rsidRDefault="00BE5F19" w:rsidP="00BE5F1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Impact from </w:t>
      </w:r>
      <w:r w:rsidR="00640A92">
        <w:rPr>
          <w:sz w:val="24"/>
          <w:szCs w:val="24"/>
        </w:rPr>
        <w:t xml:space="preserve">species diversification </w:t>
      </w:r>
      <w:r>
        <w:rPr>
          <w:sz w:val="24"/>
          <w:szCs w:val="24"/>
        </w:rPr>
        <w:t>on pest control</w:t>
      </w:r>
      <w:r w:rsidR="00640A92">
        <w:rPr>
          <w:sz w:val="24"/>
          <w:szCs w:val="24"/>
        </w:rPr>
        <w:t xml:space="preserve"> and crop resilience</w:t>
      </w:r>
    </w:p>
    <w:p w:rsidR="00B05BB1" w:rsidRDefault="00B05BB1" w:rsidP="00BE5F1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Impact from species diversification on wild biodiversity</w:t>
      </w:r>
    </w:p>
    <w:p w:rsidR="00BE5F19" w:rsidRDefault="00640A92" w:rsidP="00BE5F1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Production and yields in highly diversified farms </w:t>
      </w:r>
    </w:p>
    <w:p w:rsidR="00B05BB1" w:rsidRPr="00BE5F19" w:rsidRDefault="00B05BB1" w:rsidP="00BE5F1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Agro-ethnography, ethnobotany, use of traditional species and testing new ones </w:t>
      </w:r>
    </w:p>
    <w:p w:rsidR="00E60E25" w:rsidRPr="00E60E25" w:rsidRDefault="00E60E25" w:rsidP="00E60E25">
      <w:pPr>
        <w:rPr>
          <w:sz w:val="24"/>
          <w:szCs w:val="24"/>
        </w:rPr>
      </w:pPr>
    </w:p>
    <w:p w:rsidR="00E60E25" w:rsidRPr="00E60E25" w:rsidRDefault="00E60E25" w:rsidP="00E60E25">
      <w:pPr>
        <w:rPr>
          <w:sz w:val="24"/>
          <w:szCs w:val="24"/>
          <w:u w:val="single"/>
        </w:rPr>
      </w:pPr>
      <w:r w:rsidRPr="00E60E25">
        <w:rPr>
          <w:sz w:val="24"/>
          <w:szCs w:val="24"/>
          <w:u w:val="single"/>
        </w:rPr>
        <w:t>Holistic</w:t>
      </w:r>
      <w:r w:rsidR="00B05BB1">
        <w:rPr>
          <w:sz w:val="24"/>
          <w:szCs w:val="24"/>
          <w:u w:val="single"/>
        </w:rPr>
        <w:t xml:space="preserve"> analyses</w:t>
      </w:r>
    </w:p>
    <w:p w:rsidR="00E60E25" w:rsidRDefault="00E60E25" w:rsidP="00E60E2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60E25">
        <w:rPr>
          <w:sz w:val="24"/>
          <w:szCs w:val="24"/>
        </w:rPr>
        <w:t xml:space="preserve">Social-ecological impacts of the farm (application of </w:t>
      </w:r>
      <w:r w:rsidR="00812941">
        <w:rPr>
          <w:sz w:val="24"/>
          <w:szCs w:val="24"/>
        </w:rPr>
        <w:t>systemic principles-based tools, e.g.</w:t>
      </w:r>
      <w:r w:rsidRPr="00E60E25">
        <w:rPr>
          <w:sz w:val="24"/>
          <w:szCs w:val="24"/>
        </w:rPr>
        <w:t xml:space="preserve"> TAPE tool)</w:t>
      </w:r>
    </w:p>
    <w:p w:rsidR="00D92CD2" w:rsidRDefault="00D92CD2" w:rsidP="00D92CD2">
      <w:pPr>
        <w:pStyle w:val="ListParagraph"/>
        <w:rPr>
          <w:sz w:val="24"/>
          <w:szCs w:val="24"/>
        </w:rPr>
      </w:pPr>
    </w:p>
    <w:p w:rsidR="00D92CD2" w:rsidRDefault="00D92CD2" w:rsidP="00D92CD2">
      <w:pPr>
        <w:rPr>
          <w:sz w:val="24"/>
          <w:szCs w:val="24"/>
          <w:u w:val="single"/>
        </w:rPr>
      </w:pPr>
      <w:r w:rsidRPr="00D92CD2">
        <w:rPr>
          <w:sz w:val="24"/>
          <w:szCs w:val="24"/>
          <w:u w:val="single"/>
        </w:rPr>
        <w:t>Transdisciplinary science</w:t>
      </w:r>
    </w:p>
    <w:p w:rsidR="00D92CD2" w:rsidRPr="00D92CD2" w:rsidRDefault="007B59E5" w:rsidP="00D92CD2">
      <w:pPr>
        <w:pStyle w:val="ListParagraph"/>
        <w:numPr>
          <w:ilvl w:val="0"/>
          <w:numId w:val="3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Co-design </w:t>
      </w:r>
      <w:r w:rsidR="00D92CD2">
        <w:rPr>
          <w:sz w:val="24"/>
          <w:szCs w:val="24"/>
        </w:rPr>
        <w:t xml:space="preserve">of an agroecology living lab </w:t>
      </w:r>
    </w:p>
    <w:p w:rsidR="00D92CD2" w:rsidRPr="00500660" w:rsidRDefault="00D92CD2" w:rsidP="00D92CD2">
      <w:pPr>
        <w:pStyle w:val="ListParagraph"/>
        <w:numPr>
          <w:ilvl w:val="0"/>
          <w:numId w:val="3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Development a strategy for citizen science in </w:t>
      </w:r>
      <w:r w:rsidR="007B59E5">
        <w:rPr>
          <w:sz w:val="24"/>
          <w:szCs w:val="24"/>
        </w:rPr>
        <w:t>the</w:t>
      </w:r>
      <w:r>
        <w:rPr>
          <w:sz w:val="24"/>
          <w:szCs w:val="24"/>
        </w:rPr>
        <w:t xml:space="preserve"> farm </w:t>
      </w:r>
    </w:p>
    <w:p w:rsidR="00500660" w:rsidRPr="00D92CD2" w:rsidRDefault="00500660" w:rsidP="00D92CD2">
      <w:pPr>
        <w:pStyle w:val="ListParagraph"/>
        <w:numPr>
          <w:ilvl w:val="0"/>
          <w:numId w:val="3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Exploring the out-scaling (replication) of the system in the island</w:t>
      </w:r>
      <w:bookmarkStart w:id="0" w:name="_GoBack"/>
      <w:bookmarkEnd w:id="0"/>
    </w:p>
    <w:p w:rsidR="00D92CD2" w:rsidRPr="00D92CD2" w:rsidRDefault="00D92CD2" w:rsidP="00D92CD2">
      <w:pPr>
        <w:rPr>
          <w:sz w:val="24"/>
          <w:szCs w:val="24"/>
          <w:u w:val="single"/>
        </w:rPr>
      </w:pPr>
    </w:p>
    <w:sectPr w:rsidR="00D92CD2" w:rsidRPr="00D92C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9790B"/>
    <w:multiLevelType w:val="hybridMultilevel"/>
    <w:tmpl w:val="DFDA6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694044"/>
    <w:multiLevelType w:val="hybridMultilevel"/>
    <w:tmpl w:val="B6B4C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295DA2"/>
    <w:multiLevelType w:val="hybridMultilevel"/>
    <w:tmpl w:val="87A8E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B17"/>
    <w:rsid w:val="000026BA"/>
    <w:rsid w:val="00026921"/>
    <w:rsid w:val="00141249"/>
    <w:rsid w:val="00254BAE"/>
    <w:rsid w:val="002C20B3"/>
    <w:rsid w:val="00374720"/>
    <w:rsid w:val="003E118C"/>
    <w:rsid w:val="0042247D"/>
    <w:rsid w:val="00500660"/>
    <w:rsid w:val="00523474"/>
    <w:rsid w:val="00555211"/>
    <w:rsid w:val="00640A92"/>
    <w:rsid w:val="00714C8E"/>
    <w:rsid w:val="007B59E5"/>
    <w:rsid w:val="00812941"/>
    <w:rsid w:val="008B4A92"/>
    <w:rsid w:val="00974B17"/>
    <w:rsid w:val="009E5A71"/>
    <w:rsid w:val="00B05BB1"/>
    <w:rsid w:val="00BE5F19"/>
    <w:rsid w:val="00C66425"/>
    <w:rsid w:val="00CD27FE"/>
    <w:rsid w:val="00CD6DA4"/>
    <w:rsid w:val="00D04CBE"/>
    <w:rsid w:val="00D92CD2"/>
    <w:rsid w:val="00DE6CEF"/>
    <w:rsid w:val="00E60E25"/>
    <w:rsid w:val="00E9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561E6-BE70-4E8B-B435-30DCD5473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ZALF e.V.</Company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Vicente, Jose Luis</dc:creator>
  <cp:keywords/>
  <dc:description/>
  <cp:lastModifiedBy>Vicente Vicente, Jose Luis</cp:lastModifiedBy>
  <cp:revision>45</cp:revision>
  <dcterms:created xsi:type="dcterms:W3CDTF">2024-02-14T11:33:00Z</dcterms:created>
  <dcterms:modified xsi:type="dcterms:W3CDTF">2024-02-14T14:08:00Z</dcterms:modified>
</cp:coreProperties>
</file>